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C803" w14:textId="77777777" w:rsidR="00E14487" w:rsidRDefault="00E14487" w:rsidP="00E14487">
      <w:pPr>
        <w:pStyle w:val="a0"/>
        <w:tabs>
          <w:tab w:val="left" w:pos="3150"/>
          <w:tab w:val="center" w:pos="4251"/>
        </w:tabs>
        <w:rPr>
          <w:rtl/>
          <w:lang w:bidi="ar-YE"/>
        </w:rPr>
      </w:pPr>
      <w:bookmarkStart w:id="0" w:name="_Toc182110507"/>
      <w:bookmarkStart w:id="1" w:name="_Toc187267985"/>
      <w:r>
        <w:rPr>
          <w:rFonts w:hint="cs"/>
          <w:rtl/>
          <w:lang w:bidi="ar-YE"/>
        </w:rPr>
        <w:t>ملخص الدراسة</w:t>
      </w:r>
      <w:bookmarkEnd w:id="0"/>
      <w:bookmarkEnd w:id="1"/>
    </w:p>
    <w:p w14:paraId="1F690C02" w14:textId="78A1A327" w:rsidR="00E14487" w:rsidRPr="005D0544" w:rsidRDefault="00E14487" w:rsidP="00E14487">
      <w:pPr>
        <w:pStyle w:val="a"/>
        <w:rPr>
          <w:rFonts w:hint="cs"/>
          <w:rtl/>
          <w:lang w:bidi="ar-YE"/>
        </w:rPr>
      </w:pPr>
      <w:r w:rsidRPr="005D0544">
        <w:rPr>
          <w:rtl/>
        </w:rPr>
        <w:t xml:space="preserve">هدفت الدراسة للتعرُّف على دور نظام إدارة الجودة الشاملة في تحقيق المسؤولية الاجتماعية لدى الشركة اليمنية للاستثمارات الصناعية المحدودة، وقد استخدم الباحث المنهج الوصفي التحليلي، واستخدمت الاستبانة كأداة رئيسية لجمع البيانات، </w:t>
      </w:r>
      <w:r>
        <w:rPr>
          <w:rFonts w:hint="cs"/>
          <w:rtl/>
          <w:lang w:bidi="ar-YE"/>
        </w:rPr>
        <w:t>وتم تحديد حجم المجتمع من واقع كشوف موظفي الشركة الذي بلغ عددهم (95) موظف، وتم اتباع اسلوب الحصر الشامل.</w:t>
      </w:r>
    </w:p>
    <w:p w14:paraId="1BFE7861" w14:textId="77777777" w:rsidR="00E14487" w:rsidRDefault="00E14487" w:rsidP="00E14487">
      <w:pPr>
        <w:pStyle w:val="a"/>
        <w:rPr>
          <w:rFonts w:hint="cs"/>
          <w:rtl/>
        </w:rPr>
      </w:pPr>
      <w:r w:rsidRPr="00D73CF2">
        <w:rPr>
          <w:rtl/>
        </w:rPr>
        <w:t>وتوصلت الدراسة</w:t>
      </w:r>
      <w:r w:rsidRPr="00D73CF2">
        <w:rPr>
          <w:rFonts w:hint="cs"/>
          <w:rtl/>
        </w:rPr>
        <w:t xml:space="preserve"> إلى </w:t>
      </w:r>
      <w:r>
        <w:rPr>
          <w:rFonts w:hint="cs"/>
          <w:rtl/>
        </w:rPr>
        <w:t xml:space="preserve">مجموعة من النتائج أهمها: </w:t>
      </w:r>
    </w:p>
    <w:p w14:paraId="1160F329" w14:textId="06ECD579" w:rsidR="00E14487" w:rsidRDefault="00E14487" w:rsidP="00E14487">
      <w:pPr>
        <w:pStyle w:val="a"/>
      </w:pPr>
      <w:r w:rsidRPr="00D73CF2">
        <w:rPr>
          <w:rtl/>
        </w:rPr>
        <w:t xml:space="preserve">أن </w:t>
      </w:r>
      <w:r w:rsidRPr="00D73CF2">
        <w:rPr>
          <w:rFonts w:hint="cs"/>
          <w:rtl/>
        </w:rPr>
        <w:t>أعلى ممارسة لإدارة الجودة الشاملة لدى</w:t>
      </w:r>
      <w:r w:rsidRPr="00D73CF2">
        <w:rPr>
          <w:rtl/>
        </w:rPr>
        <w:t xml:space="preserve"> </w:t>
      </w:r>
      <w:r w:rsidRPr="00D73CF2">
        <w:rPr>
          <w:rFonts w:hint="cs"/>
          <w:rtl/>
        </w:rPr>
        <w:t>الشركة</w:t>
      </w:r>
      <w:r w:rsidRPr="00D73CF2">
        <w:rPr>
          <w:rtl/>
        </w:rPr>
        <w:t xml:space="preserve"> </w:t>
      </w:r>
      <w:r w:rsidRPr="00D73CF2">
        <w:rPr>
          <w:rFonts w:hint="cs"/>
          <w:rtl/>
        </w:rPr>
        <w:t>اليمنية</w:t>
      </w:r>
      <w:r w:rsidRPr="00D73CF2">
        <w:rPr>
          <w:rtl/>
        </w:rPr>
        <w:t xml:space="preserve"> </w:t>
      </w:r>
      <w:r w:rsidRPr="00D73CF2">
        <w:rPr>
          <w:rFonts w:hint="cs"/>
          <w:rtl/>
        </w:rPr>
        <w:t>للاستثمارات</w:t>
      </w:r>
      <w:r w:rsidRPr="00D73CF2">
        <w:rPr>
          <w:rtl/>
        </w:rPr>
        <w:t xml:space="preserve"> </w:t>
      </w:r>
      <w:r w:rsidRPr="00D73CF2">
        <w:rPr>
          <w:rFonts w:hint="cs"/>
          <w:rtl/>
        </w:rPr>
        <w:t>الصناعية</w:t>
      </w:r>
      <w:r w:rsidRPr="00D73CF2">
        <w:rPr>
          <w:rtl/>
        </w:rPr>
        <w:t xml:space="preserve"> </w:t>
      </w:r>
      <w:r w:rsidRPr="00D73CF2">
        <w:rPr>
          <w:rFonts w:hint="cs"/>
          <w:rtl/>
        </w:rPr>
        <w:t>المحدودة تمثل في بُعد التركيز على العميل، يليه التزام الإدارة العليا، ثم مشاركة العاملين في اتخاذ القرار، وبالأخير كان بُعد التدريب والتطوير، وأن أعلى التزام بالمسؤولية الاجتماعية لدى</w:t>
      </w:r>
      <w:r w:rsidRPr="00D73CF2">
        <w:rPr>
          <w:rtl/>
        </w:rPr>
        <w:t xml:space="preserve"> </w:t>
      </w:r>
      <w:r w:rsidRPr="00D73CF2">
        <w:rPr>
          <w:rFonts w:hint="cs"/>
          <w:rtl/>
        </w:rPr>
        <w:t>الشركة</w:t>
      </w:r>
      <w:r w:rsidRPr="00D73CF2">
        <w:rPr>
          <w:rtl/>
        </w:rPr>
        <w:t xml:space="preserve"> </w:t>
      </w:r>
      <w:r w:rsidRPr="00D73CF2">
        <w:rPr>
          <w:rFonts w:hint="cs"/>
          <w:rtl/>
        </w:rPr>
        <w:t>اليمنية</w:t>
      </w:r>
      <w:r w:rsidRPr="00D73CF2">
        <w:rPr>
          <w:rtl/>
        </w:rPr>
        <w:t xml:space="preserve"> </w:t>
      </w:r>
      <w:r w:rsidRPr="00D73CF2">
        <w:rPr>
          <w:rFonts w:hint="cs"/>
          <w:rtl/>
        </w:rPr>
        <w:t>للاستثمارات</w:t>
      </w:r>
      <w:r w:rsidRPr="00D73CF2">
        <w:rPr>
          <w:rtl/>
        </w:rPr>
        <w:t xml:space="preserve"> </w:t>
      </w:r>
      <w:r w:rsidRPr="00D73CF2">
        <w:rPr>
          <w:rFonts w:hint="cs"/>
          <w:rtl/>
        </w:rPr>
        <w:t>الصناعية</w:t>
      </w:r>
      <w:r w:rsidRPr="00D73CF2">
        <w:rPr>
          <w:rtl/>
        </w:rPr>
        <w:t xml:space="preserve"> </w:t>
      </w:r>
      <w:r w:rsidRPr="00D73CF2">
        <w:rPr>
          <w:rFonts w:hint="cs"/>
          <w:rtl/>
        </w:rPr>
        <w:t xml:space="preserve">المحدودة تمثل في البُعد الإنساني، يليه البُعد الاقتصادي، ثم البُعد البيئي، وبالأخير جاء البُعد الأخلاقي، كما </w:t>
      </w:r>
      <w:r>
        <w:rPr>
          <w:rFonts w:hint="cs"/>
          <w:rtl/>
        </w:rPr>
        <w:t xml:space="preserve">بينت </w:t>
      </w:r>
      <w:r w:rsidRPr="00D73CF2">
        <w:rPr>
          <w:rFonts w:hint="cs"/>
          <w:rtl/>
        </w:rPr>
        <w:t>الدراسة وجود دور ذو دلالة إحصائية عند مستوى دلالة (</w:t>
      </w:r>
      <w:r w:rsidRPr="009C7D52">
        <w:rPr>
          <w:rFonts w:ascii="Times New Roman" w:hAnsi="Times New Roman"/>
          <w:lang w:bidi="ar-YE"/>
        </w:rPr>
        <w:t>0,05</w:t>
      </w:r>
      <w:r w:rsidRPr="00D4181B">
        <w:rPr>
          <w:rFonts w:ascii="Times New Roman" w:hAnsi="Times New Roman" w:hint="cs"/>
          <w:b/>
          <w:bCs/>
          <w:rtl/>
        </w:rPr>
        <w:t xml:space="preserve"> </w:t>
      </w:r>
      <w:r w:rsidRPr="009C7D52">
        <w:rPr>
          <w:rFonts w:ascii="Times New Roman" w:hAnsi="Times New Roman"/>
          <w:lang w:bidi="ar-YE"/>
        </w:rPr>
        <w:t>α≤</w:t>
      </w:r>
      <w:r w:rsidRPr="00D73CF2">
        <w:rPr>
          <w:rFonts w:hint="cs"/>
          <w:rtl/>
        </w:rPr>
        <w:t xml:space="preserve">) </w:t>
      </w:r>
      <w:r>
        <w:rPr>
          <w:rFonts w:hint="cs"/>
          <w:rtl/>
          <w:lang w:bidi="ar-YE"/>
        </w:rPr>
        <w:t xml:space="preserve">لأبعاد نظام إدارة الجودة الشاملة </w:t>
      </w:r>
      <w:r w:rsidRPr="00D73CF2">
        <w:rPr>
          <w:rFonts w:hint="cs"/>
          <w:rtl/>
        </w:rPr>
        <w:t>في تحقيق المسؤولية الاجتماعية في الشركة اليمنية للاستثمارات الصناعية المحدودة، وأن التحسين</w:t>
      </w:r>
      <w:r w:rsidRPr="00D73CF2">
        <w:rPr>
          <w:rtl/>
        </w:rPr>
        <w:t xml:space="preserve"> </w:t>
      </w:r>
      <w:r w:rsidRPr="00D73CF2">
        <w:rPr>
          <w:rFonts w:hint="cs"/>
          <w:rtl/>
        </w:rPr>
        <w:t>في</w:t>
      </w:r>
      <w:r w:rsidRPr="00D73CF2">
        <w:rPr>
          <w:rtl/>
        </w:rPr>
        <w:t xml:space="preserve"> </w:t>
      </w:r>
      <w:r w:rsidRPr="00D73CF2">
        <w:rPr>
          <w:rFonts w:hint="cs"/>
          <w:rtl/>
        </w:rPr>
        <w:t>التزام</w:t>
      </w:r>
      <w:r w:rsidRPr="00D73CF2">
        <w:rPr>
          <w:rtl/>
        </w:rPr>
        <w:t xml:space="preserve"> </w:t>
      </w:r>
      <w:r w:rsidRPr="00D73CF2">
        <w:rPr>
          <w:rFonts w:hint="cs"/>
          <w:rtl/>
        </w:rPr>
        <w:t>الإدارة</w:t>
      </w:r>
      <w:r w:rsidRPr="00D73CF2">
        <w:rPr>
          <w:rtl/>
        </w:rPr>
        <w:t xml:space="preserve"> </w:t>
      </w:r>
      <w:r w:rsidRPr="00D73CF2">
        <w:rPr>
          <w:rFonts w:hint="cs"/>
          <w:rtl/>
        </w:rPr>
        <w:t>العليا</w:t>
      </w:r>
      <w:r w:rsidRPr="00D73CF2">
        <w:rPr>
          <w:rtl/>
        </w:rPr>
        <w:t xml:space="preserve"> </w:t>
      </w:r>
      <w:r w:rsidRPr="00D73CF2">
        <w:rPr>
          <w:rFonts w:hint="cs"/>
          <w:rtl/>
        </w:rPr>
        <w:t>بنسبة</w:t>
      </w:r>
      <w:r w:rsidRPr="00D73CF2">
        <w:rPr>
          <w:rtl/>
        </w:rPr>
        <w:t xml:space="preserve"> (100%) </w:t>
      </w:r>
      <w:r w:rsidRPr="00D73CF2">
        <w:rPr>
          <w:rFonts w:hint="cs"/>
          <w:rtl/>
        </w:rPr>
        <w:t>ينتج</w:t>
      </w:r>
      <w:r w:rsidRPr="00D73CF2">
        <w:rPr>
          <w:rtl/>
        </w:rPr>
        <w:t xml:space="preserve"> </w:t>
      </w:r>
      <w:r w:rsidRPr="00D73CF2">
        <w:rPr>
          <w:rFonts w:hint="cs"/>
          <w:rtl/>
        </w:rPr>
        <w:t>عنه</w:t>
      </w:r>
      <w:r w:rsidRPr="00D73CF2">
        <w:rPr>
          <w:rtl/>
        </w:rPr>
        <w:t xml:space="preserve"> </w:t>
      </w:r>
      <w:r w:rsidRPr="00D73CF2">
        <w:rPr>
          <w:rFonts w:hint="cs"/>
          <w:rtl/>
        </w:rPr>
        <w:t>تحسن</w:t>
      </w:r>
      <w:r w:rsidRPr="00D73CF2">
        <w:rPr>
          <w:rtl/>
        </w:rPr>
        <w:t xml:space="preserve"> </w:t>
      </w:r>
      <w:r w:rsidRPr="00D73CF2">
        <w:rPr>
          <w:rFonts w:hint="cs"/>
          <w:rtl/>
        </w:rPr>
        <w:t>في</w:t>
      </w:r>
      <w:r w:rsidRPr="00D73CF2">
        <w:rPr>
          <w:rtl/>
        </w:rPr>
        <w:t xml:space="preserve"> </w:t>
      </w:r>
      <w:r w:rsidRPr="00D73CF2">
        <w:rPr>
          <w:rFonts w:hint="cs"/>
          <w:rtl/>
        </w:rPr>
        <w:t>تحقيق</w:t>
      </w:r>
      <w:r w:rsidRPr="00D73CF2">
        <w:rPr>
          <w:rtl/>
        </w:rPr>
        <w:t xml:space="preserve"> </w:t>
      </w:r>
      <w:r w:rsidRPr="00D73CF2">
        <w:rPr>
          <w:rFonts w:hint="cs"/>
          <w:rtl/>
        </w:rPr>
        <w:t>المسؤولية</w:t>
      </w:r>
      <w:r w:rsidRPr="00D73CF2">
        <w:rPr>
          <w:rtl/>
        </w:rPr>
        <w:t xml:space="preserve"> </w:t>
      </w:r>
      <w:r w:rsidRPr="00D73CF2">
        <w:rPr>
          <w:rFonts w:hint="cs"/>
          <w:rtl/>
        </w:rPr>
        <w:t>الاجتماعية</w:t>
      </w:r>
      <w:r w:rsidRPr="00D73CF2">
        <w:rPr>
          <w:rtl/>
        </w:rPr>
        <w:t xml:space="preserve"> </w:t>
      </w:r>
      <w:r w:rsidRPr="00D73CF2">
        <w:rPr>
          <w:rFonts w:hint="cs"/>
          <w:rtl/>
        </w:rPr>
        <w:t>بمقدار</w:t>
      </w:r>
      <w:r w:rsidRPr="00D73CF2">
        <w:rPr>
          <w:rtl/>
        </w:rPr>
        <w:t xml:space="preserve"> 50.0%.</w:t>
      </w:r>
      <w:r>
        <w:rPr>
          <w:rFonts w:hint="cs"/>
          <w:rtl/>
        </w:rPr>
        <w:t xml:space="preserve"> وتوصلت الدراسة كذلك بأنه </w:t>
      </w:r>
      <w:r w:rsidRPr="00D73CF2">
        <w:rPr>
          <w:rFonts w:hint="cs"/>
          <w:rtl/>
        </w:rPr>
        <w:t>لا توجد</w:t>
      </w:r>
      <w:r w:rsidRPr="00D73CF2">
        <w:rPr>
          <w:rtl/>
        </w:rPr>
        <w:t xml:space="preserve"> فروق ذات دلالة إحصائية بين متوسطات استجابات أفراد عينة الدراسة حول </w:t>
      </w:r>
      <w:r w:rsidRPr="00D73CF2">
        <w:rPr>
          <w:rFonts w:hint="cs"/>
          <w:rtl/>
        </w:rPr>
        <w:t xml:space="preserve">أبعاد إدارة الجودة الشاملة(التزام الإدارة العليا، التركيز على العميل، مشاركة العاملين في اتخاذ القرار، التدريب والتطوير) </w:t>
      </w:r>
      <w:r w:rsidRPr="00D73CF2">
        <w:rPr>
          <w:rtl/>
        </w:rPr>
        <w:t>وفقاً لمتغير النوع الاجتماعي(ذكر، أنثى)</w:t>
      </w:r>
      <w:r w:rsidRPr="00D73CF2">
        <w:rPr>
          <w:rFonts w:hint="cs"/>
          <w:rtl/>
        </w:rPr>
        <w:t>.</w:t>
      </w:r>
    </w:p>
    <w:sectPr w:rsidR="00E14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87"/>
    <w:rsid w:val="00E14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48F7"/>
  <w15:chartTrackingRefBased/>
  <w15:docId w15:val="{F1050558-4A30-4EC7-B7BB-8458CB2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87"/>
    <w:pPr>
      <w:bidi/>
      <w:spacing w:after="200" w:line="276" w:lineRule="auto"/>
    </w:pPr>
    <w:rPr>
      <w:rFonts w:ascii="Calibri" w:eastAsia="Calibri" w:hAnsi="Calibri"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العام"/>
    <w:basedOn w:val="Normal"/>
    <w:link w:val="Char"/>
    <w:qFormat/>
    <w:rsid w:val="00E14487"/>
    <w:pPr>
      <w:widowControl w:val="0"/>
      <w:spacing w:after="0" w:line="360" w:lineRule="auto"/>
      <w:ind w:firstLine="567"/>
      <w:jc w:val="lowKashida"/>
    </w:pPr>
    <w:rPr>
      <w:rFonts w:ascii="Simplified Arabic" w:hAnsi="Simplified Arabic" w:cs="Simplified Arabic"/>
      <w:sz w:val="28"/>
      <w:szCs w:val="28"/>
    </w:rPr>
  </w:style>
  <w:style w:type="character" w:customStyle="1" w:styleId="Char">
    <w:name w:val="العام Char"/>
    <w:link w:val="a"/>
    <w:rsid w:val="00E14487"/>
    <w:rPr>
      <w:rFonts w:ascii="Simplified Arabic" w:eastAsia="Calibri" w:hAnsi="Simplified Arabic" w:cs="Simplified Arabic"/>
      <w:kern w:val="0"/>
      <w:sz w:val="28"/>
      <w:szCs w:val="28"/>
      <w14:ligatures w14:val="none"/>
    </w:rPr>
  </w:style>
  <w:style w:type="paragraph" w:customStyle="1" w:styleId="a0">
    <w:name w:val="المبحث"/>
    <w:basedOn w:val="Normal"/>
    <w:link w:val="Char0"/>
    <w:qFormat/>
    <w:rsid w:val="00E14487"/>
    <w:pPr>
      <w:jc w:val="center"/>
    </w:pPr>
    <w:rPr>
      <w:rFonts w:cs="Simplified Arabic"/>
      <w:b/>
      <w:bCs/>
      <w:sz w:val="36"/>
      <w:szCs w:val="36"/>
    </w:rPr>
  </w:style>
  <w:style w:type="character" w:customStyle="1" w:styleId="Char0">
    <w:name w:val="المبحث Char"/>
    <w:link w:val="a0"/>
    <w:rsid w:val="00E14487"/>
    <w:rPr>
      <w:rFonts w:ascii="Calibri" w:eastAsia="Calibri" w:hAnsi="Calibri" w:cs="Simplified Arabic"/>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1140</Characters>
  <Application>Microsoft Office Word</Application>
  <DocSecurity>0</DocSecurity>
  <Lines>9</Lines>
  <Paragraphs>2</Paragraphs>
  <ScaleCrop>false</ScaleCrop>
  <Company>World Food Programme</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HAMZAH</dc:creator>
  <cp:keywords/>
  <dc:description/>
  <cp:lastModifiedBy>Mohammed HAMZAH</cp:lastModifiedBy>
  <cp:revision>1</cp:revision>
  <dcterms:created xsi:type="dcterms:W3CDTF">2025-01-15T13:35:00Z</dcterms:created>
  <dcterms:modified xsi:type="dcterms:W3CDTF">2025-01-15T13:40:00Z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2025-01-15T13:40:32Z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714728de-1374-4a0b-b924-e65762a2da2e</vt:lpwstr>
  </property>
  <property fmtid="{D5CDD505-2E9C-101B-9397-08002B2CF9AE}" pid="8" name="MSIP_Label_2a3a108f-898d-4589-9ebc-7ee3b46df9b8_ContentBits">
    <vt:lpwstr>0</vt:lpwstr>
  </property>
</Properties>
</file>