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17" w:rsidRPr="006F3BE5" w:rsidRDefault="00935517" w:rsidP="00935517">
      <w:pPr>
        <w:pStyle w:val="1"/>
        <w:spacing w:line="276" w:lineRule="auto"/>
        <w:jc w:val="center"/>
        <w:rPr>
          <w:rtl/>
        </w:rPr>
      </w:pPr>
      <w:bookmarkStart w:id="0" w:name="_Toc179926087"/>
      <w:bookmarkStart w:id="1" w:name="_Hlk179839207"/>
      <w:r w:rsidRPr="00793F25">
        <w:rPr>
          <w:rFonts w:asciiTheme="majorBidi" w:eastAsiaTheme="minorHAnsi" w:hAnsiTheme="majorBidi" w:hint="cs"/>
          <w:rtl/>
          <w:lang w:bidi="ar-YE"/>
        </w:rPr>
        <w:t>ملخص الدراس</w:t>
      </w:r>
      <w:r>
        <w:rPr>
          <w:rFonts w:asciiTheme="majorBidi" w:eastAsiaTheme="minorHAnsi" w:hAnsiTheme="majorBidi" w:hint="cs"/>
          <w:rtl/>
          <w:lang w:bidi="ar-YE"/>
        </w:rPr>
        <w:t>ـــــ</w:t>
      </w:r>
      <w:r w:rsidRPr="00793F25">
        <w:rPr>
          <w:rFonts w:asciiTheme="majorBidi" w:eastAsiaTheme="minorHAnsi" w:hAnsiTheme="majorBidi" w:hint="cs"/>
          <w:rtl/>
          <w:lang w:bidi="ar-YE"/>
        </w:rPr>
        <w:t>ة</w:t>
      </w:r>
      <w:bookmarkEnd w:id="0"/>
    </w:p>
    <w:bookmarkEnd w:id="1"/>
    <w:p w:rsidR="00935517" w:rsidRDefault="00935517" w:rsidP="00D115C0">
      <w:pPr>
        <w:spacing w:before="80"/>
        <w:jc w:val="center"/>
        <w:rPr>
          <w:rFonts w:cs="Simplified Arabic"/>
          <w:b/>
          <w:bCs/>
          <w:sz w:val="30"/>
          <w:szCs w:val="30"/>
          <w:rtl/>
        </w:rPr>
      </w:pPr>
      <w:r w:rsidRPr="00C12A96">
        <w:rPr>
          <w:rFonts w:cs="Simplified Arabic" w:hint="cs"/>
          <w:b/>
          <w:bCs/>
          <w:sz w:val="30"/>
          <w:szCs w:val="30"/>
          <w:rtl/>
        </w:rPr>
        <w:t xml:space="preserve">عنوان الدراســة: </w:t>
      </w:r>
      <w:r>
        <w:rPr>
          <w:rFonts w:cs="Simplified Arabic" w:hint="cs"/>
          <w:b/>
          <w:bCs/>
          <w:sz w:val="30"/>
          <w:szCs w:val="30"/>
          <w:rtl/>
        </w:rPr>
        <w:t xml:space="preserve">بناء نموذج مقترح لتحقيق التميز المؤسسي لمصلحة الجمارك اليمنية </w:t>
      </w:r>
      <w:r w:rsidR="00D115C0">
        <w:rPr>
          <w:rFonts w:cs="Simplified Arabic" w:hint="cs"/>
          <w:b/>
          <w:bCs/>
          <w:sz w:val="30"/>
          <w:szCs w:val="30"/>
          <w:rtl/>
        </w:rPr>
        <w:t>على</w:t>
      </w:r>
      <w:bookmarkStart w:id="2" w:name="_GoBack"/>
      <w:bookmarkEnd w:id="2"/>
      <w:r>
        <w:rPr>
          <w:rFonts w:cs="Simplified Arabic" w:hint="cs"/>
          <w:b/>
          <w:bCs/>
          <w:sz w:val="30"/>
          <w:szCs w:val="30"/>
          <w:rtl/>
        </w:rPr>
        <w:t xml:space="preserve"> ضوء أنموذج التميز الأوروبي </w:t>
      </w:r>
      <w:r>
        <w:rPr>
          <w:rFonts w:cs="Simplified Arabic"/>
          <w:b/>
          <w:bCs/>
          <w:sz w:val="30"/>
          <w:szCs w:val="30"/>
        </w:rPr>
        <w:t>(EFQM 2020)</w:t>
      </w:r>
    </w:p>
    <w:p w:rsidR="00935517" w:rsidRPr="00C12A96" w:rsidRDefault="00935517" w:rsidP="00935517">
      <w:pPr>
        <w:spacing w:before="80"/>
        <w:jc w:val="center"/>
        <w:rPr>
          <w:rFonts w:cs="Simplified Arabic"/>
          <w:b/>
          <w:bCs/>
          <w:sz w:val="28"/>
          <w:szCs w:val="28"/>
          <w:rtl/>
        </w:rPr>
      </w:pPr>
      <w:r w:rsidRPr="00C12A96">
        <w:rPr>
          <w:rFonts w:cs="Simplified Arabic" w:hint="cs"/>
          <w:b/>
          <w:bCs/>
          <w:sz w:val="28"/>
          <w:szCs w:val="28"/>
          <w:rtl/>
        </w:rPr>
        <w:t xml:space="preserve">إعــداد الباحثة: أحلام عبد الله محمد </w:t>
      </w:r>
      <w:proofErr w:type="gramStart"/>
      <w:r w:rsidRPr="00C12A96">
        <w:rPr>
          <w:rFonts w:cs="Simplified Arabic" w:hint="cs"/>
          <w:b/>
          <w:bCs/>
          <w:sz w:val="28"/>
          <w:szCs w:val="28"/>
          <w:rtl/>
        </w:rPr>
        <w:t xml:space="preserve">الراعي  </w:t>
      </w:r>
      <w:r w:rsidRPr="00C12A96">
        <w:rPr>
          <w:rFonts w:cs="Simplified Arabic" w:hint="cs"/>
          <w:b/>
          <w:bCs/>
          <w:sz w:val="28"/>
          <w:szCs w:val="28"/>
          <w:rtl/>
        </w:rPr>
        <w:tab/>
      </w:r>
      <w:proofErr w:type="gramEnd"/>
      <w:r w:rsidRPr="00C12A96">
        <w:rPr>
          <w:rFonts w:cs="Simplified Arabic" w:hint="cs"/>
          <w:b/>
          <w:bCs/>
          <w:sz w:val="28"/>
          <w:szCs w:val="28"/>
          <w:rtl/>
        </w:rPr>
        <w:t>إشراف: أ. د.</w:t>
      </w:r>
      <w:r w:rsidRPr="006F3BE5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أحمد محمد أحمد الشامي</w:t>
      </w:r>
    </w:p>
    <w:p w:rsidR="00935517" w:rsidRDefault="00935517" w:rsidP="00935517">
      <w:pPr>
        <w:spacing w:before="80" w:line="288" w:lineRule="auto"/>
        <w:ind w:firstLine="272"/>
        <w:jc w:val="lowKashida"/>
        <w:rPr>
          <w:rFonts w:cs="Simplified Arabic"/>
          <w:sz w:val="28"/>
          <w:szCs w:val="28"/>
          <w:rtl/>
        </w:rPr>
      </w:pPr>
      <w:r w:rsidRPr="007728D7">
        <w:rPr>
          <w:rFonts w:cs="Simplified Arabic" w:hint="cs"/>
          <w:b/>
          <w:bCs/>
          <w:sz w:val="28"/>
          <w:szCs w:val="28"/>
          <w:rtl/>
        </w:rPr>
        <w:t>هدفت الدراسة إلى</w:t>
      </w:r>
      <w:r w:rsidRPr="00C12A96">
        <w:rPr>
          <w:rFonts w:cs="Simplified Arabic" w:hint="cs"/>
          <w:sz w:val="28"/>
          <w:szCs w:val="28"/>
          <w:rtl/>
        </w:rPr>
        <w:t xml:space="preserve"> </w:t>
      </w:r>
      <w:r w:rsidRPr="003A04D9">
        <w:rPr>
          <w:rFonts w:cs="Simplified Arabic"/>
          <w:sz w:val="28"/>
          <w:szCs w:val="28"/>
          <w:rtl/>
        </w:rPr>
        <w:t>بناء نموذج مقترح لتحقيق التميز المؤسسي لمصلحة الجمارك اليمنية في ضوء أنموذج التميز الأوروبي (</w:t>
      </w:r>
      <w:r>
        <w:rPr>
          <w:rFonts w:cs="Simplified Arabic"/>
          <w:sz w:val="28"/>
          <w:szCs w:val="28"/>
        </w:rPr>
        <w:t>EFQM 2020</w:t>
      </w:r>
      <w:r>
        <w:rPr>
          <w:rFonts w:cs="Simplified Arabic" w:hint="cs"/>
          <w:sz w:val="28"/>
          <w:szCs w:val="28"/>
          <w:rtl/>
        </w:rPr>
        <w:t>)</w:t>
      </w:r>
      <w:r w:rsidRPr="00734EBF">
        <w:rPr>
          <w:rFonts w:cs="Simplified Arabic" w:hint="cs"/>
          <w:sz w:val="28"/>
          <w:szCs w:val="28"/>
          <w:rtl/>
        </w:rPr>
        <w:t xml:space="preserve">، </w:t>
      </w:r>
      <w:r w:rsidRPr="007728D7">
        <w:rPr>
          <w:rFonts w:cs="Simplified Arabic" w:hint="cs"/>
          <w:b/>
          <w:bCs/>
          <w:sz w:val="28"/>
          <w:szCs w:val="28"/>
          <w:rtl/>
        </w:rPr>
        <w:t>واستخدمت</w:t>
      </w:r>
      <w:r w:rsidRPr="00734EBF">
        <w:rPr>
          <w:rFonts w:cs="Simplified Arabic" w:hint="cs"/>
          <w:sz w:val="28"/>
          <w:szCs w:val="28"/>
          <w:rtl/>
        </w:rPr>
        <w:t xml:space="preserve"> المنهج الوصفي التحليلي وأسلوب دلفي للخبراء في مصلحة الجمارك،</w:t>
      </w:r>
      <w:r>
        <w:rPr>
          <w:rFonts w:cs="Simplified Arabic" w:hint="cs"/>
          <w:sz w:val="28"/>
          <w:szCs w:val="28"/>
          <w:rtl/>
        </w:rPr>
        <w:t xml:space="preserve"> وكان مجتمع الدراسة مصلحة الجمارك اليمنية بأمانة العاصمة صنعاء، وتكونت عينة الدراسة من (23) خبيراً داخلياً وخارجياً طبقاً لأسلوب دلفي،</w:t>
      </w:r>
      <w:r w:rsidRPr="00734EBF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واعتمدت على المقابلة</w:t>
      </w:r>
      <w:r w:rsidRPr="00734EBF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و</w:t>
      </w:r>
      <w:r w:rsidRPr="00734EBF">
        <w:rPr>
          <w:rFonts w:cs="Simplified Arabic" w:hint="cs"/>
          <w:sz w:val="28"/>
          <w:szCs w:val="28"/>
          <w:rtl/>
        </w:rPr>
        <w:t xml:space="preserve">الاستبانة </w:t>
      </w:r>
      <w:r w:rsidRPr="00734EBF">
        <w:rPr>
          <w:rFonts w:cs="Simplified Arabic"/>
          <w:sz w:val="28"/>
          <w:szCs w:val="28"/>
          <w:rtl/>
        </w:rPr>
        <w:t>في جمع البيانات، و</w:t>
      </w:r>
      <w:r>
        <w:rPr>
          <w:rFonts w:cs="Simplified Arabic" w:hint="cs"/>
          <w:sz w:val="28"/>
          <w:szCs w:val="28"/>
          <w:rtl/>
        </w:rPr>
        <w:t>عولجت</w:t>
      </w:r>
      <w:r w:rsidRPr="00734EBF">
        <w:rPr>
          <w:rFonts w:cs="Simplified Arabic"/>
          <w:sz w:val="28"/>
          <w:szCs w:val="28"/>
          <w:rtl/>
        </w:rPr>
        <w:t xml:space="preserve"> البيانات بالبرنامج الإحصائي (</w:t>
      </w:r>
      <w:r w:rsidRPr="00734EBF">
        <w:rPr>
          <w:rFonts w:cs="Simplified Arabic"/>
          <w:sz w:val="28"/>
          <w:szCs w:val="28"/>
        </w:rPr>
        <w:t>SPSS</w:t>
      </w:r>
      <w:r w:rsidRPr="00734EBF">
        <w:rPr>
          <w:rFonts w:cs="Simplified Arabic" w:hint="cs"/>
          <w:sz w:val="28"/>
          <w:szCs w:val="28"/>
          <w:rtl/>
        </w:rPr>
        <w:t xml:space="preserve">) </w:t>
      </w:r>
      <w:r w:rsidRPr="00734EBF">
        <w:rPr>
          <w:rFonts w:cs="Simplified Arabic"/>
          <w:sz w:val="28"/>
          <w:szCs w:val="28"/>
          <w:rtl/>
        </w:rPr>
        <w:t>من خلال الأساليب الإحصائية</w:t>
      </w:r>
      <w:r>
        <w:rPr>
          <w:rFonts w:cs="Simplified Arabic" w:hint="cs"/>
          <w:sz w:val="28"/>
          <w:szCs w:val="28"/>
          <w:rtl/>
        </w:rPr>
        <w:t xml:space="preserve"> المناسبة.</w:t>
      </w:r>
    </w:p>
    <w:p w:rsidR="00935517" w:rsidRPr="003314FE" w:rsidRDefault="00935517" w:rsidP="00935517">
      <w:pPr>
        <w:spacing w:before="80" w:line="288" w:lineRule="auto"/>
        <w:ind w:firstLine="272"/>
        <w:jc w:val="lowKashida"/>
        <w:rPr>
          <w:rFonts w:cs="Simplified Arabic"/>
          <w:sz w:val="28"/>
          <w:szCs w:val="28"/>
          <w:rtl/>
        </w:rPr>
      </w:pPr>
      <w:r w:rsidRPr="007728D7">
        <w:rPr>
          <w:rFonts w:cs="Simplified Arabic" w:hint="cs"/>
          <w:b/>
          <w:bCs/>
          <w:sz w:val="28"/>
          <w:szCs w:val="28"/>
          <w:rtl/>
        </w:rPr>
        <w:t>و</w:t>
      </w:r>
      <w:r w:rsidRPr="007728D7">
        <w:rPr>
          <w:rFonts w:cs="Simplified Arabic"/>
          <w:b/>
          <w:bCs/>
          <w:sz w:val="28"/>
          <w:szCs w:val="28"/>
          <w:rtl/>
        </w:rPr>
        <w:t>توصلت الدراسة</w:t>
      </w:r>
      <w:r w:rsidRPr="00C12A96">
        <w:rPr>
          <w:rFonts w:cs="Simplified Arabic"/>
          <w:sz w:val="28"/>
          <w:szCs w:val="28"/>
          <w:rtl/>
        </w:rPr>
        <w:t xml:space="preserve"> إلى مجموعة من</w:t>
      </w:r>
      <w:r w:rsidRPr="003314FE">
        <w:rPr>
          <w:rFonts w:cs="Simplified Arabic"/>
          <w:sz w:val="28"/>
          <w:szCs w:val="28"/>
          <w:rtl/>
        </w:rPr>
        <w:t xml:space="preserve"> النتائج، أبرزها</w:t>
      </w:r>
      <w:r>
        <w:rPr>
          <w:rFonts w:cs="Simplified Arabic" w:hint="cs"/>
          <w:sz w:val="28"/>
          <w:szCs w:val="28"/>
          <w:rtl/>
        </w:rPr>
        <w:t>:</w:t>
      </w:r>
      <w:r w:rsidRPr="003314FE">
        <w:rPr>
          <w:rFonts w:cs="Simplified Arabic"/>
          <w:sz w:val="28"/>
          <w:szCs w:val="28"/>
          <w:rtl/>
        </w:rPr>
        <w:t xml:space="preserve"> أن </w:t>
      </w:r>
      <w:r w:rsidRPr="003314FE">
        <w:rPr>
          <w:rFonts w:cs="Simplified Arabic" w:hint="cs"/>
          <w:sz w:val="28"/>
          <w:szCs w:val="28"/>
          <w:rtl/>
        </w:rPr>
        <w:t>تطبيق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أ</w:t>
      </w:r>
      <w:r w:rsidRPr="003314FE">
        <w:rPr>
          <w:rFonts w:cs="Simplified Arabic"/>
          <w:sz w:val="28"/>
          <w:szCs w:val="28"/>
          <w:rtl/>
        </w:rPr>
        <w:t>نموذج</w:t>
      </w:r>
      <w:r w:rsidRPr="003314FE">
        <w:rPr>
          <w:rFonts w:cs="Simplified Arabic" w:hint="cs"/>
          <w:sz w:val="28"/>
          <w:szCs w:val="28"/>
          <w:rtl/>
        </w:rPr>
        <w:t xml:space="preserve"> التميز </w:t>
      </w:r>
      <w:r w:rsidRPr="003314FE">
        <w:rPr>
          <w:rFonts w:cs="Simplified Arabic"/>
          <w:sz w:val="28"/>
          <w:szCs w:val="28"/>
          <w:rtl/>
        </w:rPr>
        <w:t>الأوروبي</w:t>
      </w:r>
      <w:r w:rsidRPr="003314FE">
        <w:rPr>
          <w:rFonts w:ascii="Simplified Arabic" w:eastAsia="Calibri" w:hAnsi="Simplified Arabic" w:cs="Simplified Arabic"/>
          <w:sz w:val="26"/>
          <w:szCs w:val="26"/>
          <w:rtl/>
          <w:lang w:bidi="ar-YE"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(</w:t>
      </w:r>
      <w:r w:rsidRPr="003314FE">
        <w:rPr>
          <w:rFonts w:cs="Simplified Arabic"/>
          <w:sz w:val="28"/>
          <w:szCs w:val="28"/>
        </w:rPr>
        <w:t>EFQM 2020</w:t>
      </w:r>
      <w:r w:rsidRPr="003314FE">
        <w:rPr>
          <w:rFonts w:cs="Simplified Arabic" w:hint="cs"/>
          <w:sz w:val="28"/>
          <w:szCs w:val="28"/>
          <w:rtl/>
        </w:rPr>
        <w:t>) يحتاج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إلى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تنفيذ بعض الخطوات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لتحقيقه،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وأن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هنالك جوانب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تحتاج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إلى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تطوير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لتعزيز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التميز المؤسسي في مصلحة الجمارك، مع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وجود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بعض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نقاط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الضعف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التي تحتاج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إلى</w:t>
      </w:r>
      <w:r w:rsidRPr="003314FE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معالجة، و</w:t>
      </w:r>
      <w:r w:rsidRPr="003314FE">
        <w:rPr>
          <w:rFonts w:cs="Simplified Arabic" w:hint="cs"/>
          <w:sz w:val="28"/>
          <w:szCs w:val="28"/>
          <w:rtl/>
        </w:rPr>
        <w:t>أن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هناك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ضعفاً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في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اهتمام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مصلحة الجمارك بآراء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المستفيدين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فيما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يخص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الخدمات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المقدمة،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و</w:t>
      </w:r>
      <w:r>
        <w:rPr>
          <w:rFonts w:cs="Simplified Arabic" w:hint="cs"/>
          <w:sz w:val="28"/>
          <w:szCs w:val="28"/>
          <w:rtl/>
        </w:rPr>
        <w:t xml:space="preserve">أن هناك </w:t>
      </w:r>
      <w:r w:rsidRPr="003314FE">
        <w:rPr>
          <w:rFonts w:cs="Simplified Arabic" w:hint="cs"/>
          <w:sz w:val="28"/>
          <w:szCs w:val="28"/>
          <w:rtl/>
        </w:rPr>
        <w:t>ضعف</w:t>
      </w:r>
      <w:r>
        <w:rPr>
          <w:rFonts w:cs="Simplified Arabic" w:hint="cs"/>
          <w:sz w:val="28"/>
          <w:szCs w:val="28"/>
          <w:rtl/>
        </w:rPr>
        <w:t>ًا في</w:t>
      </w:r>
      <w:r w:rsidRPr="003314FE">
        <w:rPr>
          <w:rFonts w:cs="Simplified Arabic"/>
          <w:sz w:val="28"/>
          <w:szCs w:val="28"/>
          <w:rtl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 xml:space="preserve">تبني برامج </w:t>
      </w:r>
      <w:r>
        <w:rPr>
          <w:rFonts w:cs="Simplified Arabic" w:hint="cs"/>
          <w:sz w:val="28"/>
          <w:szCs w:val="28"/>
          <w:rtl/>
        </w:rPr>
        <w:t>تأهيل</w:t>
      </w:r>
      <w:r w:rsidRPr="003314FE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م</w:t>
      </w:r>
      <w:r w:rsidRPr="003314FE">
        <w:rPr>
          <w:rFonts w:cs="Simplified Arabic" w:hint="cs"/>
          <w:sz w:val="28"/>
          <w:szCs w:val="28"/>
          <w:rtl/>
        </w:rPr>
        <w:t>تخصصة.</w:t>
      </w:r>
    </w:p>
    <w:p w:rsidR="00935517" w:rsidRDefault="00935517" w:rsidP="00935517">
      <w:pPr>
        <w:spacing w:before="80" w:line="288" w:lineRule="auto"/>
        <w:ind w:firstLine="272"/>
        <w:jc w:val="lowKashida"/>
        <w:rPr>
          <w:rFonts w:cs="Simplified Arabic"/>
          <w:sz w:val="28"/>
          <w:szCs w:val="28"/>
          <w:rtl/>
          <w:cs/>
        </w:rPr>
      </w:pPr>
      <w:r w:rsidRPr="007728D7">
        <w:rPr>
          <w:rFonts w:cs="Simplified Arabic" w:hint="cs"/>
          <w:b/>
          <w:bCs/>
          <w:sz w:val="28"/>
          <w:szCs w:val="28"/>
          <w:rtl/>
        </w:rPr>
        <w:t>و</w:t>
      </w:r>
      <w:r w:rsidRPr="007728D7">
        <w:rPr>
          <w:rFonts w:cs="Simplified Arabic"/>
          <w:b/>
          <w:bCs/>
          <w:sz w:val="28"/>
          <w:szCs w:val="28"/>
          <w:rtl/>
        </w:rPr>
        <w:t xml:space="preserve">قدمت الدراسة </w:t>
      </w:r>
      <w:r w:rsidRPr="007728D7">
        <w:rPr>
          <w:rFonts w:cs="Simplified Arabic" w:hint="cs"/>
          <w:b/>
          <w:bCs/>
          <w:sz w:val="28"/>
          <w:szCs w:val="28"/>
          <w:rtl/>
        </w:rPr>
        <w:t>عددًا</w:t>
      </w:r>
      <w:r w:rsidRPr="007728D7">
        <w:rPr>
          <w:rFonts w:cs="Simplified Arabic"/>
          <w:b/>
          <w:bCs/>
          <w:sz w:val="28"/>
          <w:szCs w:val="28"/>
          <w:rtl/>
        </w:rPr>
        <w:t xml:space="preserve"> من التوصيات</w:t>
      </w:r>
      <w:r w:rsidRPr="00C12A96">
        <w:rPr>
          <w:rFonts w:cs="Simplified Arabic"/>
          <w:sz w:val="28"/>
          <w:szCs w:val="28"/>
          <w:rtl/>
        </w:rPr>
        <w:t>،</w:t>
      </w:r>
      <w:r w:rsidRPr="00716E46">
        <w:rPr>
          <w:rFonts w:cs="Simplified Arabic"/>
          <w:b/>
          <w:bCs/>
          <w:sz w:val="28"/>
          <w:szCs w:val="28"/>
          <w:rtl/>
        </w:rPr>
        <w:t xml:space="preserve"> </w:t>
      </w:r>
      <w:r w:rsidRPr="00734EBF">
        <w:rPr>
          <w:rFonts w:cs="Simplified Arabic"/>
          <w:sz w:val="28"/>
          <w:szCs w:val="28"/>
          <w:rtl/>
        </w:rPr>
        <w:t>أبرزها</w:t>
      </w:r>
      <w:r>
        <w:rPr>
          <w:rFonts w:cs="Simplified Arabic" w:hint="cs"/>
          <w:sz w:val="28"/>
          <w:szCs w:val="28"/>
          <w:rtl/>
        </w:rPr>
        <w:t>: ضرورة</w:t>
      </w:r>
      <w:r w:rsidRPr="00734EBF">
        <w:rPr>
          <w:rFonts w:cs="Simplified Arabic" w:hint="cs"/>
          <w:sz w:val="28"/>
          <w:szCs w:val="28"/>
          <w:rtl/>
        </w:rPr>
        <w:t xml:space="preserve"> </w:t>
      </w:r>
      <w:r w:rsidRPr="00734EBF">
        <w:rPr>
          <w:rFonts w:cs="Simplified Arabic"/>
          <w:sz w:val="28"/>
          <w:szCs w:val="28"/>
          <w:rtl/>
          <w:cs/>
        </w:rPr>
        <w:t xml:space="preserve">تطبيق </w:t>
      </w:r>
      <w:r w:rsidRPr="00734EBF">
        <w:rPr>
          <w:rFonts w:cs="Simplified Arabic" w:hint="cs"/>
          <w:sz w:val="28"/>
          <w:szCs w:val="28"/>
          <w:rtl/>
          <w:cs/>
        </w:rPr>
        <w:t>ال</w:t>
      </w:r>
      <w:r>
        <w:rPr>
          <w:rFonts w:cs="Simplified Arabic" w:hint="cs"/>
          <w:sz w:val="28"/>
          <w:szCs w:val="28"/>
          <w:rtl/>
          <w:cs/>
        </w:rPr>
        <w:t>أ</w:t>
      </w:r>
      <w:r w:rsidRPr="00734EBF">
        <w:rPr>
          <w:rFonts w:cs="Simplified Arabic" w:hint="cs"/>
          <w:sz w:val="28"/>
          <w:szCs w:val="28"/>
          <w:rtl/>
          <w:cs/>
        </w:rPr>
        <w:t>نموذج</w:t>
      </w:r>
      <w:r w:rsidRPr="00734EBF">
        <w:rPr>
          <w:rFonts w:cs="Simplified Arabic"/>
          <w:sz w:val="28"/>
          <w:szCs w:val="28"/>
          <w:rtl/>
          <w:cs/>
        </w:rPr>
        <w:t xml:space="preserve"> المقترح الذي من شأنه تحسين أداء </w:t>
      </w:r>
      <w:r w:rsidRPr="00734EBF">
        <w:rPr>
          <w:rFonts w:cs="Simplified Arabic" w:hint="cs"/>
          <w:sz w:val="28"/>
          <w:szCs w:val="28"/>
          <w:rtl/>
          <w:cs/>
        </w:rPr>
        <w:t>مصلحة الجمارك</w:t>
      </w:r>
      <w:r w:rsidRPr="00734EBF">
        <w:rPr>
          <w:rFonts w:cs="Simplified Arabic"/>
          <w:sz w:val="28"/>
          <w:szCs w:val="28"/>
          <w:rtl/>
          <w:cs/>
        </w:rPr>
        <w:t xml:space="preserve"> وجعلها قادرة على</w:t>
      </w:r>
      <w:r w:rsidRPr="00734EBF">
        <w:rPr>
          <w:rFonts w:cs="Simplified Arabic" w:hint="cs"/>
          <w:sz w:val="28"/>
          <w:szCs w:val="28"/>
          <w:rtl/>
        </w:rPr>
        <w:t xml:space="preserve"> </w:t>
      </w:r>
      <w:r w:rsidRPr="00734EBF">
        <w:rPr>
          <w:rFonts w:cs="Simplified Arabic"/>
          <w:sz w:val="28"/>
          <w:szCs w:val="28"/>
          <w:rtl/>
          <w:cs/>
        </w:rPr>
        <w:t>التميز</w:t>
      </w:r>
      <w:r w:rsidRPr="00734EBF">
        <w:rPr>
          <w:rFonts w:cs="Simplified Arabic" w:hint="cs"/>
          <w:sz w:val="28"/>
          <w:szCs w:val="28"/>
          <w:rtl/>
          <w:cs/>
        </w:rPr>
        <w:t xml:space="preserve">، </w:t>
      </w:r>
      <w:r>
        <w:rPr>
          <w:rFonts w:cs="Simplified Arabic" w:hint="cs"/>
          <w:sz w:val="28"/>
          <w:szCs w:val="28"/>
          <w:rtl/>
          <w:cs/>
        </w:rPr>
        <w:t>وأ</w:t>
      </w:r>
      <w:r w:rsidRPr="00734EBF">
        <w:rPr>
          <w:rFonts w:cs="Simplified Arabic" w:hint="cs"/>
          <w:sz w:val="28"/>
          <w:szCs w:val="28"/>
          <w:rtl/>
          <w:cs/>
        </w:rPr>
        <w:t xml:space="preserve">همية </w:t>
      </w:r>
      <w:r w:rsidRPr="00734EBF">
        <w:rPr>
          <w:rFonts w:cs="Simplified Arabic" w:hint="cs"/>
          <w:sz w:val="28"/>
          <w:szCs w:val="28"/>
          <w:rtl/>
        </w:rPr>
        <w:t>اختيار</w:t>
      </w:r>
      <w:r w:rsidRPr="00734EBF">
        <w:rPr>
          <w:rFonts w:cs="Simplified Arabic"/>
          <w:sz w:val="28"/>
          <w:szCs w:val="28"/>
          <w:rtl/>
          <w:cs/>
        </w:rPr>
        <w:t xml:space="preserve"> قيادات إدارية </w:t>
      </w:r>
      <w:r>
        <w:rPr>
          <w:rFonts w:cs="Simplified Arabic" w:hint="cs"/>
          <w:sz w:val="28"/>
          <w:szCs w:val="28"/>
          <w:rtl/>
          <w:cs/>
        </w:rPr>
        <w:t>ت</w:t>
      </w:r>
      <w:r>
        <w:rPr>
          <w:rFonts w:cs="Simplified Arabic"/>
          <w:sz w:val="28"/>
          <w:szCs w:val="28"/>
          <w:rtl/>
          <w:cs/>
        </w:rPr>
        <w:t>تبن</w:t>
      </w:r>
      <w:r>
        <w:rPr>
          <w:rFonts w:cs="Simplified Arabic" w:hint="cs"/>
          <w:sz w:val="28"/>
          <w:szCs w:val="28"/>
          <w:rtl/>
          <w:cs/>
        </w:rPr>
        <w:t>ى</w:t>
      </w:r>
      <w:r w:rsidRPr="00734EBF">
        <w:rPr>
          <w:rFonts w:cs="Simplified Arabic"/>
          <w:sz w:val="28"/>
          <w:szCs w:val="28"/>
          <w:rtl/>
          <w:cs/>
        </w:rPr>
        <w:t xml:space="preserve"> مفهوم التميز المؤسسي ووضع الاستراتيجيات والخطط</w:t>
      </w:r>
      <w:r>
        <w:rPr>
          <w:rFonts w:cs="Simplified Arabic" w:hint="cs"/>
          <w:sz w:val="28"/>
          <w:szCs w:val="28"/>
          <w:rtl/>
          <w:cs/>
        </w:rPr>
        <w:t xml:space="preserve"> </w:t>
      </w:r>
      <w:r w:rsidRPr="00734EBF">
        <w:rPr>
          <w:rFonts w:cs="Simplified Arabic" w:hint="cs"/>
          <w:sz w:val="28"/>
          <w:szCs w:val="28"/>
          <w:rtl/>
          <w:cs/>
        </w:rPr>
        <w:t xml:space="preserve">في ضوء معايير الأنموذج </w:t>
      </w:r>
      <w:r>
        <w:rPr>
          <w:rFonts w:cs="Simplified Arabic" w:hint="cs"/>
          <w:sz w:val="28"/>
          <w:szCs w:val="28"/>
          <w:rtl/>
        </w:rPr>
        <w:t>الأوروبي</w:t>
      </w:r>
      <w:r>
        <w:rPr>
          <w:rFonts w:cs="Simplified Arabic" w:hint="cs"/>
          <w:sz w:val="28"/>
          <w:szCs w:val="28"/>
          <w:rtl/>
          <w:cs/>
        </w:rPr>
        <w:t xml:space="preserve"> </w:t>
      </w:r>
      <w:r w:rsidRPr="003314FE">
        <w:rPr>
          <w:rFonts w:cs="Simplified Arabic" w:hint="cs"/>
          <w:sz w:val="28"/>
          <w:szCs w:val="28"/>
          <w:rtl/>
        </w:rPr>
        <w:t>(</w:t>
      </w:r>
      <w:r w:rsidRPr="003314FE">
        <w:rPr>
          <w:rFonts w:cs="Simplified Arabic"/>
          <w:sz w:val="28"/>
          <w:szCs w:val="28"/>
        </w:rPr>
        <w:t>EFQM 2020</w:t>
      </w:r>
      <w:r w:rsidRPr="003314FE">
        <w:rPr>
          <w:rFonts w:cs="Simplified Arabic" w:hint="cs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  <w:cs/>
        </w:rPr>
        <w:t>، وضرورة</w:t>
      </w:r>
      <w:r w:rsidRPr="00734EBF">
        <w:rPr>
          <w:rFonts w:cs="Simplified Arabic" w:hint="cs"/>
          <w:sz w:val="28"/>
          <w:szCs w:val="28"/>
          <w:rtl/>
        </w:rPr>
        <w:t xml:space="preserve"> </w:t>
      </w:r>
      <w:r w:rsidRPr="00734EBF">
        <w:rPr>
          <w:rFonts w:cs="Simplified Arabic"/>
          <w:sz w:val="28"/>
          <w:szCs w:val="28"/>
          <w:rtl/>
          <w:cs/>
        </w:rPr>
        <w:t>بناء ثقافة تنظيمية قائمة على مفاهيم التميز المؤسسي من خلال الدورات التدريبية</w:t>
      </w:r>
      <w:r w:rsidRPr="00734EBF">
        <w:rPr>
          <w:rFonts w:cs="Simplified Arabic" w:hint="cs"/>
          <w:sz w:val="28"/>
          <w:szCs w:val="28"/>
          <w:rtl/>
        </w:rPr>
        <w:t xml:space="preserve"> </w:t>
      </w:r>
      <w:r w:rsidRPr="00734EBF">
        <w:rPr>
          <w:rFonts w:cs="Simplified Arabic"/>
          <w:sz w:val="28"/>
          <w:szCs w:val="28"/>
          <w:rtl/>
          <w:cs/>
        </w:rPr>
        <w:t>والندوات وورش العمل</w:t>
      </w:r>
      <w:r>
        <w:rPr>
          <w:rFonts w:cs="Simplified Arabic" w:hint="cs"/>
          <w:sz w:val="28"/>
          <w:szCs w:val="28"/>
          <w:rtl/>
          <w:cs/>
        </w:rPr>
        <w:t>، و</w:t>
      </w:r>
      <w:r w:rsidRPr="00734EBF">
        <w:rPr>
          <w:rFonts w:cs="Simplified Arabic" w:hint="cs"/>
          <w:sz w:val="28"/>
          <w:szCs w:val="28"/>
          <w:rtl/>
          <w:cs/>
        </w:rPr>
        <w:t xml:space="preserve">ضرورة </w:t>
      </w:r>
      <w:r w:rsidRPr="00734EBF">
        <w:rPr>
          <w:rFonts w:cs="Simplified Arabic"/>
          <w:sz w:val="28"/>
          <w:szCs w:val="28"/>
          <w:rtl/>
          <w:cs/>
        </w:rPr>
        <w:t xml:space="preserve">عمل خطة زمنية لتطبيق مراحل </w:t>
      </w:r>
      <w:r w:rsidRPr="00734EBF">
        <w:rPr>
          <w:rFonts w:cs="Simplified Arabic" w:hint="cs"/>
          <w:sz w:val="28"/>
          <w:szCs w:val="28"/>
          <w:rtl/>
          <w:cs/>
        </w:rPr>
        <w:t xml:space="preserve">وخطوات </w:t>
      </w:r>
      <w:r w:rsidRPr="00734EBF">
        <w:rPr>
          <w:rFonts w:cs="Simplified Arabic"/>
          <w:sz w:val="28"/>
          <w:szCs w:val="28"/>
          <w:rtl/>
          <w:cs/>
        </w:rPr>
        <w:t>التميز</w:t>
      </w:r>
      <w:r w:rsidRPr="00734EBF">
        <w:rPr>
          <w:rFonts w:cs="Simplified Arabic" w:hint="cs"/>
          <w:sz w:val="28"/>
          <w:szCs w:val="28"/>
          <w:rtl/>
          <w:cs/>
        </w:rPr>
        <w:t xml:space="preserve"> المؤسسي</w:t>
      </w:r>
      <w:r w:rsidRPr="00734EBF">
        <w:rPr>
          <w:rFonts w:cs="Simplified Arabic"/>
          <w:sz w:val="28"/>
          <w:szCs w:val="28"/>
          <w:rtl/>
          <w:cs/>
        </w:rPr>
        <w:t>.</w:t>
      </w:r>
    </w:p>
    <w:p w:rsidR="00935517" w:rsidRPr="00734EBF" w:rsidRDefault="00935517" w:rsidP="00935517">
      <w:pPr>
        <w:spacing w:before="80" w:line="288" w:lineRule="auto"/>
        <w:ind w:firstLine="272"/>
        <w:jc w:val="lowKashida"/>
        <w:rPr>
          <w:rFonts w:cs="Simplified Arabic"/>
          <w:sz w:val="28"/>
          <w:szCs w:val="28"/>
          <w:rtl/>
        </w:rPr>
      </w:pPr>
      <w:r w:rsidRPr="00EF0C6F">
        <w:rPr>
          <w:rFonts w:cs="Simplified Arabic" w:hint="cs"/>
          <w:b/>
          <w:bCs/>
          <w:sz w:val="28"/>
          <w:szCs w:val="28"/>
          <w:rtl/>
          <w:cs/>
        </w:rPr>
        <w:t>الكلمات المفتاحية</w:t>
      </w:r>
      <w:r>
        <w:rPr>
          <w:rFonts w:cs="Simplified Arabic" w:hint="cs"/>
          <w:sz w:val="28"/>
          <w:szCs w:val="28"/>
          <w:rtl/>
          <w:cs/>
        </w:rPr>
        <w:t>: التميز المؤسسي، أنموذج التميز الأوروبي.</w:t>
      </w:r>
    </w:p>
    <w:p w:rsidR="009C4AA1" w:rsidRDefault="009C4AA1"/>
    <w:sectPr w:rsidR="009C4A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02"/>
    <w:rsid w:val="004067A5"/>
    <w:rsid w:val="00417F13"/>
    <w:rsid w:val="00567BB3"/>
    <w:rsid w:val="005B0E74"/>
    <w:rsid w:val="006E0F9F"/>
    <w:rsid w:val="00935517"/>
    <w:rsid w:val="009C4AA1"/>
    <w:rsid w:val="00B55C02"/>
    <w:rsid w:val="00D1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ED082"/>
  <w15:chartTrackingRefBased/>
  <w15:docId w15:val="{D7B664FC-F06E-4DA6-9327-D1BF1EE9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355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كبير1"/>
    <w:basedOn w:val="a"/>
    <w:link w:val="1Char"/>
    <w:qFormat/>
    <w:rsid w:val="00935517"/>
    <w:pPr>
      <w:spacing w:line="360" w:lineRule="auto"/>
      <w:jc w:val="lowKashida"/>
      <w:outlineLvl w:val="0"/>
    </w:pPr>
    <w:rPr>
      <w:rFonts w:ascii="Simplified Arabic" w:eastAsia="Calibri" w:hAnsi="Simplified Arabic" w:cs="Simplified Arabic"/>
      <w:b/>
      <w:bCs/>
      <w:sz w:val="36"/>
      <w:szCs w:val="36"/>
    </w:rPr>
  </w:style>
  <w:style w:type="character" w:customStyle="1" w:styleId="1Char">
    <w:name w:val="عنوان كبير1 Char"/>
    <w:basedOn w:val="a0"/>
    <w:link w:val="1"/>
    <w:rsid w:val="00935517"/>
    <w:rPr>
      <w:rFonts w:ascii="Simplified Arabic" w:eastAsia="Calibri" w:hAnsi="Simplified Arabic" w:cs="Simplified Arabi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val.ahlam</dc:creator>
  <cp:keywords/>
  <dc:description/>
  <cp:lastModifiedBy>val.ahlam</cp:lastModifiedBy>
  <cp:revision>3</cp:revision>
  <dcterms:created xsi:type="dcterms:W3CDTF">2024-10-23T07:19:00Z</dcterms:created>
  <dcterms:modified xsi:type="dcterms:W3CDTF">2024-10-23T07:20:00Z</dcterms:modified>
</cp:coreProperties>
</file>