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9C" w:rsidRDefault="005A379C"/>
    <w:p w:rsidR="005A379C" w:rsidRPr="005A379C" w:rsidRDefault="005A379C" w:rsidP="005A379C"/>
    <w:p w:rsidR="005A379C" w:rsidRPr="005A379C" w:rsidRDefault="005A379C" w:rsidP="005A379C"/>
    <w:p w:rsidR="005A379C" w:rsidRPr="007B7D0B" w:rsidRDefault="005A379C" w:rsidP="005A379C">
      <w:pPr>
        <w:pStyle w:val="2"/>
        <w:rPr>
          <w:rtl/>
        </w:rPr>
      </w:pPr>
      <w:bookmarkStart w:id="0" w:name="_Toc155599470"/>
      <w:r w:rsidRPr="007B7D0B">
        <w:rPr>
          <w:rFonts w:hint="cs"/>
          <w:rtl/>
        </w:rPr>
        <w:t>ملخص الدراسة</w:t>
      </w:r>
      <w:bookmarkEnd w:id="0"/>
      <w:r w:rsidRPr="007B7D0B">
        <w:rPr>
          <w:rFonts w:hint="cs"/>
          <w:rtl/>
        </w:rPr>
        <w:t xml:space="preserve"> </w:t>
      </w:r>
    </w:p>
    <w:p w:rsidR="005A379C" w:rsidRDefault="005A379C" w:rsidP="005A379C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497FF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دور الرشاقة الاستراتيجية في الأداء المؤسسي </w:t>
      </w:r>
    </w:p>
    <w:p w:rsidR="005A379C" w:rsidRPr="00497FF1" w:rsidRDefault="005A379C" w:rsidP="005A379C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497FF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(دراسة ميدانية على شركات الاتصالات اليمنية بأمانة العاصمة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صنعاء)</w:t>
      </w:r>
    </w:p>
    <w:p w:rsidR="005A379C" w:rsidRDefault="005A379C" w:rsidP="005A379C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370445">
        <w:rPr>
          <w:rFonts w:ascii="Simplified Arabic" w:hAnsi="Simplified Arabic" w:cs="Simplified Arabic"/>
          <w:b/>
          <w:bCs/>
          <w:sz w:val="28"/>
          <w:szCs w:val="28"/>
          <w:rtl/>
        </w:rPr>
        <w:t>إعداد الباحثة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Pr="0037044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370445">
        <w:rPr>
          <w:rFonts w:ascii="Simplified Arabic" w:hAnsi="Simplified Arabic" w:cs="Simplified Arabic"/>
          <w:sz w:val="24"/>
          <w:szCs w:val="24"/>
          <w:rtl/>
        </w:rPr>
        <w:t>رنا عبد الجبار شائف الحكيمي</w:t>
      </w:r>
      <w:r>
        <w:rPr>
          <w:rFonts w:ascii="Simplified Arabic" w:hAnsi="Simplified Arabic" w:cs="Simplified Arabic"/>
          <w:sz w:val="24"/>
          <w:szCs w:val="24"/>
          <w:rtl/>
        </w:rPr>
        <w:tab/>
      </w:r>
      <w:r>
        <w:rPr>
          <w:rFonts w:ascii="Simplified Arabic" w:hAnsi="Simplified Arabic" w:cs="Simplified Arabic"/>
          <w:sz w:val="24"/>
          <w:szCs w:val="24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</w:t>
      </w:r>
      <w:r w:rsidRPr="00DA72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إشراف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DA72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7C0A8E">
        <w:rPr>
          <w:rFonts w:asciiTheme="majorBidi" w:hAnsiTheme="majorBidi" w:cstheme="majorBidi" w:hint="cs"/>
          <w:sz w:val="28"/>
          <w:szCs w:val="28"/>
          <w:rtl/>
        </w:rPr>
        <w:t>أ.د</w:t>
      </w:r>
      <w:proofErr w:type="spellEnd"/>
      <w:r w:rsidRPr="007C0A8E"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DA723C">
        <w:rPr>
          <w:rFonts w:ascii="Simplified Arabic" w:hAnsi="Simplified Arabic" w:cs="Simplified Arabic" w:hint="cs"/>
          <w:sz w:val="24"/>
          <w:szCs w:val="24"/>
          <w:rtl/>
        </w:rPr>
        <w:t>جمال ناصر الكميم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5A379C" w:rsidRDefault="005A379C" w:rsidP="005A379C">
      <w:pPr>
        <w:spacing w:line="240" w:lineRule="auto"/>
        <w:ind w:left="2880" w:firstLine="72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1" w:name="_GoBack"/>
      <w:r>
        <w:rPr>
          <w:rFonts w:ascii="Simplified Arabic" w:hAnsi="Simplified Arabic" w:cs="Simplified Arabic" w:hint="cs"/>
          <w:sz w:val="24"/>
          <w:szCs w:val="24"/>
          <w:rtl/>
        </w:rPr>
        <w:t>أستاذ</w:t>
      </w:r>
      <w:r w:rsidRPr="00DA723C">
        <w:rPr>
          <w:rFonts w:ascii="Simplified Arabic" w:hAnsi="Simplified Arabic" w:cs="Simplified Arabic" w:hint="cs"/>
          <w:sz w:val="24"/>
          <w:szCs w:val="24"/>
          <w:rtl/>
        </w:rPr>
        <w:t xml:space="preserve"> إدارة الأعمال المساعد </w:t>
      </w:r>
      <w:r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Pr="00DA723C">
        <w:rPr>
          <w:rFonts w:ascii="Simplified Arabic" w:hAnsi="Simplified Arabic" w:cs="Simplified Arabic" w:hint="cs"/>
          <w:sz w:val="24"/>
          <w:szCs w:val="24"/>
          <w:rtl/>
        </w:rPr>
        <w:t>جامعة الحديدة</w:t>
      </w:r>
    </w:p>
    <w:p w:rsidR="005A379C" w:rsidRDefault="005A379C" w:rsidP="005A379C">
      <w:pPr>
        <w:spacing w:after="0" w:line="240" w:lineRule="auto"/>
        <w:ind w:left="-144" w:right="-284" w:firstLine="326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هدفت الدراسة </w:t>
      </w:r>
      <w:r w:rsidRPr="0029694E">
        <w:rPr>
          <w:rFonts w:ascii="Simplified Arabic" w:hAnsi="Simplified Arabic" w:cs="Simplified Arabic" w:hint="cs"/>
          <w:sz w:val="24"/>
          <w:szCs w:val="24"/>
          <w:rtl/>
        </w:rPr>
        <w:t>إلى التعرف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 على دور الرشاقة الاستراتيجية في الأداء المؤسسي في شركات </w:t>
      </w:r>
      <w:r w:rsidRPr="0029694E">
        <w:rPr>
          <w:rFonts w:ascii="Simplified Arabic" w:hAnsi="Simplified Arabic" w:cs="Simplified Arabic" w:hint="cs"/>
          <w:sz w:val="24"/>
          <w:szCs w:val="24"/>
          <w:rtl/>
        </w:rPr>
        <w:t>الاتصالات اليمنية العاملة بأمانة العاصمة صنعاء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9694E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اعتمدت على المنهج الوصفي التحليلي، وتكون مجتمع الدارسة من جميع العاملين بالوظائف </w:t>
      </w:r>
      <w:proofErr w:type="spellStart"/>
      <w:r w:rsidRPr="0029694E">
        <w:rPr>
          <w:rFonts w:ascii="Simplified Arabic" w:hAnsi="Simplified Arabic" w:cs="Simplified Arabic"/>
          <w:sz w:val="24"/>
          <w:szCs w:val="24"/>
          <w:rtl/>
        </w:rPr>
        <w:t>الإشرا</w:t>
      </w:r>
      <w:r w:rsidRPr="0029694E">
        <w:rPr>
          <w:rFonts w:ascii="Simplified Arabic" w:hAnsi="Simplified Arabic" w:cs="Simplified Arabic" w:hint="cs"/>
          <w:sz w:val="24"/>
          <w:szCs w:val="24"/>
          <w:rtl/>
        </w:rPr>
        <w:t>ف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>ية</w:t>
      </w:r>
      <w:proofErr w:type="spellEnd"/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9694E">
        <w:rPr>
          <w:rFonts w:ascii="Simplified Arabic" w:hAnsi="Simplified Arabic" w:cs="Simplified Arabic" w:hint="cs"/>
          <w:sz w:val="24"/>
          <w:szCs w:val="24"/>
          <w:rtl/>
        </w:rPr>
        <w:t xml:space="preserve">في 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>شركات الاتصالات</w:t>
      </w:r>
      <w:r w:rsidRPr="0029694E">
        <w:rPr>
          <w:rFonts w:ascii="Simplified Arabic" w:hAnsi="Simplified Arabic" w:cs="Simplified Arabic" w:hint="cs"/>
          <w:sz w:val="24"/>
          <w:szCs w:val="24"/>
          <w:rtl/>
        </w:rPr>
        <w:t xml:space="preserve"> اليمنية بأمانة العاصمة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 البالغ عددهم (</w:t>
      </w:r>
      <w:r w:rsidRPr="0029694E">
        <w:rPr>
          <w:rFonts w:ascii="Simplified Arabic" w:hAnsi="Simplified Arabic" w:cs="Simplified Arabic"/>
          <w:sz w:val="24"/>
          <w:szCs w:val="24"/>
        </w:rPr>
        <w:t>527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>) موظف</w:t>
      </w:r>
      <w:r w:rsidRPr="0029694E">
        <w:rPr>
          <w:rFonts w:ascii="Simplified Arabic" w:hAnsi="Simplified Arabic" w:cs="Simplified Arabic" w:hint="cs"/>
          <w:sz w:val="24"/>
          <w:szCs w:val="24"/>
          <w:rtl/>
        </w:rPr>
        <w:t>اً،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واُستخدمت ال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استبانة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أداة رئيسة في جمع المعلومات، ووُزعت 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على عينة </w:t>
      </w:r>
      <w:r w:rsidRPr="0029694E">
        <w:rPr>
          <w:rFonts w:ascii="Simplified Arabic" w:hAnsi="Simplified Arabic" w:cs="Simplified Arabic" w:hint="cs"/>
          <w:sz w:val="24"/>
          <w:szCs w:val="24"/>
          <w:rtl/>
        </w:rPr>
        <w:t>عمدية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 بلغ عددها (</w:t>
      </w:r>
      <w:r w:rsidRPr="0029694E">
        <w:rPr>
          <w:rFonts w:ascii="Simplified Arabic" w:hAnsi="Simplified Arabic" w:cs="Simplified Arabic"/>
          <w:sz w:val="24"/>
          <w:szCs w:val="24"/>
        </w:rPr>
        <w:t>160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) مفردة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اُختيرت 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بطريقة </w:t>
      </w:r>
      <w:r w:rsidRPr="0029694E">
        <w:rPr>
          <w:rFonts w:ascii="Simplified Arabic" w:hAnsi="Simplified Arabic" w:cs="Simplified Arabic" w:hint="cs"/>
          <w:sz w:val="24"/>
          <w:szCs w:val="24"/>
          <w:rtl/>
        </w:rPr>
        <w:t>قصدية،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واُستخدم 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>برنامج (</w:t>
      </w:r>
      <w:r w:rsidRPr="0029694E">
        <w:rPr>
          <w:rFonts w:ascii="Simplified Arabic" w:hAnsi="Simplified Arabic" w:cs="Simplified Arabic"/>
          <w:sz w:val="24"/>
          <w:szCs w:val="24"/>
        </w:rPr>
        <w:t>(SPSS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 لمعالجة البيانات واختبار الفرضيات</w:t>
      </w:r>
      <w:r w:rsidRPr="0029694E">
        <w:rPr>
          <w:sz w:val="24"/>
          <w:szCs w:val="24"/>
        </w:rPr>
        <w:t>.</w:t>
      </w:r>
      <w:r w:rsidRPr="0029694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</w:p>
    <w:p w:rsidR="005A379C" w:rsidRDefault="005A379C" w:rsidP="005A379C">
      <w:pPr>
        <w:spacing w:after="0" w:line="240" w:lineRule="auto"/>
        <w:ind w:left="-144" w:right="-284" w:firstLine="326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29694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وتوصلت الدراسة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إلى </w:t>
      </w:r>
      <w:r w:rsidRPr="0029694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عدة نتائج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،</w:t>
      </w:r>
      <w:r w:rsidRPr="0029694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أهمها</w:t>
      </w:r>
      <w:r w:rsidRPr="0029694E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9694E">
        <w:rPr>
          <w:rFonts w:ascii="Simplified Arabic" w:hAnsi="Simplified Arabic" w:cs="Simplified Arabic" w:hint="cs"/>
          <w:sz w:val="24"/>
          <w:szCs w:val="24"/>
          <w:rtl/>
        </w:rPr>
        <w:t>وجود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9694E">
        <w:rPr>
          <w:rFonts w:ascii="Simplified Arabic" w:hAnsi="Simplified Arabic" w:cs="Simplified Arabic" w:hint="cs"/>
          <w:sz w:val="24"/>
          <w:szCs w:val="24"/>
          <w:rtl/>
        </w:rPr>
        <w:t>دور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ذي 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دلالة إحصائية عند مستوى دلالة </w:t>
      </w:r>
      <w:r w:rsidRPr="00A97067">
        <w:rPr>
          <w:rtl/>
        </w:rPr>
        <w:t>(</w:t>
      </w:r>
      <w:r w:rsidRPr="00A97067">
        <w:t>(a</w:t>
      </w:r>
      <w:r w:rsidRPr="00A97067">
        <w:rPr>
          <w:rFonts w:ascii="Times New Roman" w:hAnsi="Times New Roman" w:cs="Times New Roman"/>
        </w:rPr>
        <w:t>≤</w:t>
      </w:r>
      <w:r w:rsidRPr="00A97067">
        <w:t xml:space="preserve"> 0.05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29694E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لرشاقة </w:t>
      </w:r>
      <w:r w:rsidRPr="0029694E">
        <w:rPr>
          <w:rFonts w:ascii="Simplified Arabic" w:hAnsi="Simplified Arabic" w:cs="Simplified Arabic" w:hint="cs"/>
          <w:sz w:val="24"/>
          <w:szCs w:val="24"/>
          <w:rtl/>
        </w:rPr>
        <w:t xml:space="preserve">الاستراتيجية بأبعادها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كلها </w:t>
      </w:r>
      <w:r w:rsidRPr="0029694E">
        <w:rPr>
          <w:rFonts w:ascii="Simplified Arabic" w:hAnsi="Simplified Arabic" w:cs="Simplified Arabic" w:hint="cs"/>
          <w:sz w:val="24"/>
          <w:szCs w:val="24"/>
          <w:rtl/>
        </w:rPr>
        <w:t>في الأداء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 المؤسسي </w:t>
      </w:r>
      <w:r w:rsidRPr="0029694E">
        <w:rPr>
          <w:rFonts w:ascii="Simplified Arabic" w:hAnsi="Simplified Arabic" w:cs="Simplified Arabic" w:hint="cs"/>
          <w:sz w:val="24"/>
          <w:szCs w:val="24"/>
          <w:rtl/>
        </w:rPr>
        <w:t>في شركات الاتصالات محل الدراسة،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9694E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أن التباين في </w:t>
      </w:r>
      <w:r w:rsidRPr="0029694E">
        <w:rPr>
          <w:rFonts w:ascii="Simplified Arabic" w:hAnsi="Simplified Arabic" w:cs="Simplified Arabic" w:hint="cs"/>
          <w:sz w:val="24"/>
          <w:szCs w:val="24"/>
          <w:rtl/>
        </w:rPr>
        <w:t>متغير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 الرشاقة الاستراتيجية يُفسر ما نسبته (</w:t>
      </w:r>
      <w:r w:rsidRPr="0029694E">
        <w:rPr>
          <w:rFonts w:ascii="Simplified Arabic" w:hAnsi="Simplified Arabic" w:cs="Simplified Arabic"/>
          <w:sz w:val="24"/>
          <w:szCs w:val="24"/>
        </w:rPr>
        <w:t>%32.6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>) من التباين في الأداء المؤسسي</w:t>
      </w:r>
      <w:r w:rsidRPr="0029694E">
        <w:rPr>
          <w:rFonts w:ascii="Simplified Arabic" w:hAnsi="Simplified Arabic" w:cs="Simplified Arabic" w:hint="cs"/>
          <w:sz w:val="24"/>
          <w:szCs w:val="24"/>
          <w:rtl/>
        </w:rPr>
        <w:t>، و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>وجود مستوى (عال</w:t>
      </w:r>
      <w:r>
        <w:rPr>
          <w:rFonts w:ascii="Simplified Arabic" w:hAnsi="Simplified Arabic" w:cs="Simplified Arabic" w:hint="cs"/>
          <w:sz w:val="24"/>
          <w:szCs w:val="24"/>
          <w:rtl/>
        </w:rPr>
        <w:t>ٍ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) لممارسة الرشاقة الاستراتيجية بأبعادها الستة في شركات الاتصالات، حيث كان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الوزن النسبي لإجمالي 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مستوى ممارسة الرشاقة الاستراتيجية </w:t>
      </w:r>
      <w:r>
        <w:rPr>
          <w:rFonts w:ascii="Simplified Arabic" w:hAnsi="Simplified Arabic" w:cs="Simplified Arabic"/>
          <w:sz w:val="24"/>
          <w:szCs w:val="24"/>
        </w:rPr>
        <w:t>(74%)</w:t>
      </w:r>
      <w:r>
        <w:rPr>
          <w:rFonts w:ascii="Simplified Arabic" w:hAnsi="Simplified Arabic" w:cs="Simplified Arabic" w:hint="cs"/>
          <w:sz w:val="24"/>
          <w:szCs w:val="24"/>
          <w:rtl/>
        </w:rPr>
        <w:t>، وكذلك</w:t>
      </w:r>
      <w:r w:rsidRPr="0029694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>وجود تحقق (عالٍ) لمستوى الأداء المؤسسي في شركات الاتصالات</w:t>
      </w:r>
      <w:r w:rsidRPr="0029694E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 حيث اتضح من خلال حصوله على وزن نسبي </w:t>
      </w:r>
      <w:r w:rsidRPr="0029694E"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>%</w:t>
      </w:r>
      <w:r>
        <w:rPr>
          <w:rFonts w:ascii="Simplified Arabic" w:hAnsi="Simplified Arabic" w:cs="Simplified Arabic"/>
          <w:sz w:val="24"/>
          <w:szCs w:val="24"/>
        </w:rPr>
        <w:t>77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>).</w:t>
      </w:r>
      <w:r w:rsidRPr="0029694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</w:p>
    <w:p w:rsidR="005A379C" w:rsidRDefault="005A379C" w:rsidP="005A379C">
      <w:pPr>
        <w:spacing w:after="0" w:line="240" w:lineRule="auto"/>
        <w:ind w:left="-144" w:right="-284" w:firstLine="326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29694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كما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خرجت </w:t>
      </w:r>
      <w:r w:rsidRPr="0029694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الدراسة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</w:t>
      </w:r>
      <w:r w:rsidRPr="0029694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عدة استنتاجات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، منها</w:t>
      </w:r>
      <w:r w:rsidRPr="0029694E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أن 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أدوار أبعاد الرشاقة الاستراتيجية في الأداء المؤسسي في شركات </w:t>
      </w:r>
      <w:r w:rsidRPr="0029694E">
        <w:rPr>
          <w:rFonts w:ascii="Simplified Arabic" w:hAnsi="Simplified Arabic" w:cs="Simplified Arabic" w:hint="cs"/>
          <w:sz w:val="24"/>
          <w:szCs w:val="24"/>
          <w:rtl/>
        </w:rPr>
        <w:t>الاتصالات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كانت متفاوتة</w:t>
      </w:r>
      <w:r w:rsidRPr="0029694E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 فقد كان أكثرها تأثيراً بعد المسؤولية المشتركة، يليه بعد سرعة الاستجابة، يليه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بعدا 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>الحساسية الاستراتيجية والمقدرات الجوهرية، يليهما بعد اختيار الأهداف الاستراتيجية، ثم بعد وضوح الرؤية الذي يعد أقل الأبعاد التي لها دور في الأداء المؤسسي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، وأن 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>مستوى الممارسة والتطبيق لأبعاد الرشاقة الاستراتيجية في شركات الاتصالات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كان متفاوتًا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، حيث كان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بعدا 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المقدرات الجوهرية والمقدرات الجوهرية الأكثر ممارسة، يليهما بعد وضوح الرؤية، ثم بعد الحساسية الاستراتيجية، وجاء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بعدا 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المسؤولية المشتركة وسرعة الاستجابة في المرتبة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الأخيرة 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من حيث الممارسة والتطبيق في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شركات </w:t>
      </w:r>
      <w:r w:rsidRPr="0029694E">
        <w:rPr>
          <w:rFonts w:ascii="Simplified Arabic" w:hAnsi="Simplified Arabic" w:cs="Simplified Arabic" w:hint="cs"/>
          <w:sz w:val="24"/>
          <w:szCs w:val="24"/>
          <w:rtl/>
        </w:rPr>
        <w:t>الاتصالات</w:t>
      </w:r>
      <w:r>
        <w:rPr>
          <w:rFonts w:ascii="Simplified Arabic" w:hAnsi="Simplified Arabic" w:cs="Simplified Arabic" w:hint="cs"/>
          <w:sz w:val="24"/>
          <w:szCs w:val="24"/>
          <w:rtl/>
        </w:rPr>
        <w:t>، كما أن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مستوى 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بعد الأداء المؤسسي </w:t>
      </w:r>
      <w:r w:rsidRPr="0029694E"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>الفاعلية</w:t>
      </w:r>
      <w:r w:rsidRPr="0029694E">
        <w:rPr>
          <w:rFonts w:ascii="Simplified Arabic" w:hAnsi="Simplified Arabic" w:cs="Simplified Arabic" w:hint="cs"/>
          <w:sz w:val="24"/>
          <w:szCs w:val="24"/>
          <w:rtl/>
        </w:rPr>
        <w:t>)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9694E">
        <w:rPr>
          <w:rFonts w:ascii="Simplified Arabic" w:hAnsi="Simplified Arabic" w:cs="Simplified Arabic" w:hint="cs"/>
          <w:sz w:val="24"/>
          <w:szCs w:val="24"/>
          <w:rtl/>
        </w:rPr>
        <w:t xml:space="preserve">في 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شركات الاتصالات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كان عاليًا 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>جد</w:t>
      </w:r>
      <w:r>
        <w:rPr>
          <w:rFonts w:ascii="Simplified Arabic" w:hAnsi="Simplified Arabic" w:cs="Simplified Arabic" w:hint="cs"/>
          <w:sz w:val="24"/>
          <w:szCs w:val="24"/>
          <w:rtl/>
        </w:rPr>
        <w:t>ً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ا،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في حين 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كان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مستوى 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>بعدي الأداء المؤسسي (الكفاءة، والجودة)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منخفضًا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، مما شكل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قصورًا 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إلى حد ما في الأداء المؤسسي </w:t>
      </w:r>
      <w:r w:rsidRPr="0029694E">
        <w:rPr>
          <w:rFonts w:ascii="Simplified Arabic" w:hAnsi="Simplified Arabic" w:cs="Simplified Arabic" w:hint="cs"/>
          <w:sz w:val="24"/>
          <w:szCs w:val="24"/>
          <w:rtl/>
        </w:rPr>
        <w:t>لتلك الشركات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>.</w:t>
      </w:r>
      <w:r w:rsidRPr="0029694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</w:p>
    <w:p w:rsidR="005A379C" w:rsidRDefault="005A379C" w:rsidP="005A379C">
      <w:pPr>
        <w:spacing w:after="0" w:line="240" w:lineRule="auto"/>
        <w:ind w:left="-144" w:right="-284" w:firstLine="326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9694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ومن </w:t>
      </w:r>
      <w:r w:rsidRPr="0029694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</w:t>
      </w:r>
      <w:r w:rsidRPr="0029694E">
        <w:rPr>
          <w:rFonts w:ascii="Simplified Arabic" w:hAnsi="Simplified Arabic" w:cs="Simplified Arabic"/>
          <w:b/>
          <w:bCs/>
          <w:sz w:val="24"/>
          <w:szCs w:val="24"/>
          <w:rtl/>
        </w:rPr>
        <w:t>برز توصيات الدراسة: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 ضرورة حرص شركات الاتصالات اليمنية ا</w:t>
      </w:r>
      <w:r>
        <w:rPr>
          <w:rFonts w:ascii="Simplified Arabic" w:hAnsi="Simplified Arabic" w:cs="Simplified Arabic"/>
          <w:sz w:val="24"/>
          <w:szCs w:val="24"/>
          <w:rtl/>
        </w:rPr>
        <w:t>لعاملة بأمان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 العاصمة صنعاء على تعزيز الجوانب الإيجابية في ممارسة أبعاد الرشاقة الاستراتيجية (المقدرات الاستراتيجية، اختيار الأهداف، وضوح الرؤية)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 ومعالجة جوانب الضعف في الأبعاد الأقل ممارسة (المسؤولية المشتركة، وسرعة الاستجابة). </w:t>
      </w:r>
      <w:r w:rsidRPr="0029694E">
        <w:rPr>
          <w:rFonts w:ascii="Simplified Arabic" w:hAnsi="Simplified Arabic" w:cs="Simplified Arabic" w:hint="cs"/>
          <w:sz w:val="24"/>
          <w:szCs w:val="24"/>
          <w:rtl/>
        </w:rPr>
        <w:t xml:space="preserve">وأهمية 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>تعزيز مستوى تحقيق الأداء المؤسسي في شركات الاتصالات بجميع أبعاده،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لا سيما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 بعدي </w:t>
      </w:r>
      <w:r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>الكفاءة والجودة</w:t>
      </w:r>
      <w:r>
        <w:rPr>
          <w:rFonts w:ascii="Simplified Arabic" w:hAnsi="Simplified Arabic" w:cs="Simplified Arabic" w:hint="cs"/>
          <w:sz w:val="24"/>
          <w:szCs w:val="24"/>
          <w:rtl/>
        </w:rPr>
        <w:t>)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 الأقل تحققاً على مستوى أبعاد الأداء المؤسسي، من خلال تبني استراتيجيات تقليل التكاليف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والمدد 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>الزمنية في العمليات والأنشطة بالجودة المطلوبة لخدمات الاتصالات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 بما تضمن لها الحفاظ على عملائها الحاليين وجذب عملاء جدد وتلبية رغباتهم وتوقعاتهم.</w:t>
      </w:r>
      <w:r w:rsidRPr="0029694E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>على شركات الاتصالات ضرورة التركيز على بعدي المسؤولية المشتركة وسرعة الاستجابة</w:t>
      </w:r>
      <w:r>
        <w:rPr>
          <w:rFonts w:ascii="Simplified Arabic" w:hAnsi="Simplified Arabic" w:cs="Simplified Arabic" w:hint="cs"/>
          <w:sz w:val="24"/>
          <w:szCs w:val="24"/>
          <w:rtl/>
        </w:rPr>
        <w:t>؛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 xml:space="preserve"> لما لهما من أثر كبير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ومهم </w:t>
      </w:r>
      <w:r w:rsidRPr="0029694E">
        <w:rPr>
          <w:rFonts w:ascii="Simplified Arabic" w:hAnsi="Simplified Arabic" w:cs="Simplified Arabic"/>
          <w:sz w:val="24"/>
          <w:szCs w:val="24"/>
          <w:rtl/>
        </w:rPr>
        <w:t>في رفع مستوى الأداء المؤسسي فيها.</w:t>
      </w:r>
    </w:p>
    <w:bookmarkEnd w:id="1"/>
    <w:p w:rsidR="005A379C" w:rsidRDefault="005A379C" w:rsidP="005A379C">
      <w:pPr>
        <w:spacing w:after="0" w:line="240" w:lineRule="auto"/>
        <w:ind w:left="-144" w:right="-284" w:firstLine="326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5A379C" w:rsidRPr="005A379C" w:rsidRDefault="005A379C" w:rsidP="005A379C"/>
    <w:p w:rsidR="005A379C" w:rsidRPr="005A379C" w:rsidRDefault="005A379C" w:rsidP="005A379C"/>
    <w:p w:rsidR="005A379C" w:rsidRDefault="005A379C" w:rsidP="005A379C"/>
    <w:p w:rsidR="00046A48" w:rsidRPr="005A379C" w:rsidRDefault="005A379C" w:rsidP="005A379C">
      <w:pPr>
        <w:tabs>
          <w:tab w:val="left" w:pos="13342"/>
        </w:tabs>
      </w:pPr>
      <w:r>
        <w:rPr>
          <w:rtl/>
        </w:rPr>
        <w:tab/>
      </w:r>
    </w:p>
    <w:sectPr w:rsidR="00046A48" w:rsidRPr="005A379C" w:rsidSect="005A37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78"/>
    <w:rsid w:val="00046A48"/>
    <w:rsid w:val="000E0B78"/>
    <w:rsid w:val="005A379C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379C"/>
    <w:pPr>
      <w:bidi/>
      <w:spacing w:after="160" w:line="259" w:lineRule="auto"/>
    </w:pPr>
  </w:style>
  <w:style w:type="paragraph" w:styleId="2">
    <w:name w:val="heading 2"/>
    <w:basedOn w:val="a"/>
    <w:next w:val="a"/>
    <w:link w:val="2Char"/>
    <w:uiPriority w:val="9"/>
    <w:qFormat/>
    <w:rsid w:val="005A379C"/>
    <w:pPr>
      <w:keepNext/>
      <w:spacing w:before="70" w:after="70" w:line="460" w:lineRule="exact"/>
      <w:jc w:val="center"/>
      <w:outlineLvl w:val="1"/>
    </w:pPr>
    <w:rPr>
      <w:rFonts w:ascii="Simplified Arabic" w:eastAsia="Calibri" w:hAnsi="Simplified Arabic" w:cs="Simplified Arabic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A379C"/>
    <w:rPr>
      <w:rFonts w:ascii="Simplified Arabic" w:eastAsia="Calibri" w:hAnsi="Simplified Arabic" w:cs="Simplified Arabic"/>
      <w:b/>
      <w:bCs/>
      <w:sz w:val="36"/>
      <w:szCs w:val="3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379C"/>
    <w:pPr>
      <w:bidi/>
      <w:spacing w:after="160" w:line="259" w:lineRule="auto"/>
    </w:pPr>
  </w:style>
  <w:style w:type="paragraph" w:styleId="2">
    <w:name w:val="heading 2"/>
    <w:basedOn w:val="a"/>
    <w:next w:val="a"/>
    <w:link w:val="2Char"/>
    <w:uiPriority w:val="9"/>
    <w:qFormat/>
    <w:rsid w:val="005A379C"/>
    <w:pPr>
      <w:keepNext/>
      <w:spacing w:before="70" w:after="70" w:line="460" w:lineRule="exact"/>
      <w:jc w:val="center"/>
      <w:outlineLvl w:val="1"/>
    </w:pPr>
    <w:rPr>
      <w:rFonts w:ascii="Simplified Arabic" w:eastAsia="Calibri" w:hAnsi="Simplified Arabic" w:cs="Simplified Arabic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A379C"/>
    <w:rPr>
      <w:rFonts w:ascii="Simplified Arabic" w:eastAsia="Calibri" w:hAnsi="Simplified Arabic" w:cs="Simplified Arabic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PC United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رناعبدالجبار الحكيمي</dc:creator>
  <cp:lastModifiedBy>رناعبدالجبار الحكيمي</cp:lastModifiedBy>
  <cp:revision>2</cp:revision>
  <dcterms:created xsi:type="dcterms:W3CDTF">2024-01-22T06:55:00Z</dcterms:created>
  <dcterms:modified xsi:type="dcterms:W3CDTF">2024-01-22T06:55:00Z</dcterms:modified>
</cp:coreProperties>
</file>